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16" w:rsidRDefault="00735616" w:rsidP="00A778B3">
      <w:pPr>
        <w:ind w:leftChars="-67" w:left="31680" w:rightChars="-92" w:right="31680" w:firstLineChars="35" w:firstLine="31680"/>
        <w:jc w:val="center"/>
        <w:rPr>
          <w:rFonts w:ascii="黑体" w:eastAsia="黑体" w:hAnsi="宋体" w:cs="宋体"/>
          <w:kern w:val="0"/>
          <w:sz w:val="40"/>
          <w:szCs w:val="40"/>
        </w:rPr>
      </w:pPr>
      <w:bookmarkStart w:id="0" w:name="_GoBack"/>
      <w:bookmarkEnd w:id="0"/>
      <w:r w:rsidRPr="00C63EF4">
        <w:rPr>
          <w:rFonts w:ascii="黑体" w:eastAsia="黑体" w:hAnsi="宋体" w:cs="宋体" w:hint="eastAsia"/>
          <w:kern w:val="0"/>
          <w:sz w:val="40"/>
          <w:szCs w:val="40"/>
        </w:rPr>
        <w:t>山东财经大学文学与新闻传播学院</w:t>
      </w:r>
    </w:p>
    <w:p w:rsidR="00735616" w:rsidRPr="00C63EF4" w:rsidRDefault="00735616" w:rsidP="00A778B3">
      <w:pPr>
        <w:ind w:leftChars="-67" w:left="31680" w:rightChars="-92" w:right="31680" w:firstLineChars="35" w:firstLine="31680"/>
        <w:jc w:val="center"/>
        <w:rPr>
          <w:rFonts w:ascii="黑体" w:eastAsia="黑体" w:hAnsi="宋体" w:cs="宋体"/>
          <w:kern w:val="0"/>
          <w:sz w:val="40"/>
          <w:szCs w:val="40"/>
        </w:rPr>
      </w:pPr>
      <w:r>
        <w:rPr>
          <w:rFonts w:ascii="黑体" w:eastAsia="黑体" w:hAnsi="宋体" w:cs="宋体" w:hint="eastAsia"/>
          <w:kern w:val="0"/>
          <w:sz w:val="40"/>
          <w:szCs w:val="40"/>
        </w:rPr>
        <w:t>党委成员工作</w:t>
      </w:r>
      <w:r w:rsidRPr="00C63EF4">
        <w:rPr>
          <w:rFonts w:ascii="黑体" w:eastAsia="黑体" w:hAnsi="宋体" w:cs="宋体" w:hint="eastAsia"/>
          <w:kern w:val="0"/>
          <w:sz w:val="40"/>
          <w:szCs w:val="40"/>
        </w:rPr>
        <w:t>责任清单</w:t>
      </w:r>
    </w:p>
    <w:p w:rsidR="00735616" w:rsidRPr="00C63EF4" w:rsidRDefault="00735616" w:rsidP="00463177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157"/>
        <w:gridCol w:w="5120"/>
      </w:tblGrid>
      <w:tr w:rsidR="00735616" w:rsidRPr="00C63EF4" w:rsidTr="00887F62">
        <w:tc>
          <w:tcPr>
            <w:tcW w:w="959" w:type="dxa"/>
            <w:vAlign w:val="center"/>
          </w:tcPr>
          <w:p w:rsidR="00735616" w:rsidRPr="00887F62" w:rsidRDefault="00735616" w:rsidP="00887F62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887F62">
              <w:rPr>
                <w:rFonts w:ascii="Heiti SC Light" w:eastAsia="Times New Roman" w:hAnsi="华文仿宋"/>
                <w:b/>
                <w:sz w:val="22"/>
                <w:szCs w:val="22"/>
              </w:rPr>
              <w:t>姓名</w:t>
            </w:r>
          </w:p>
        </w:tc>
        <w:tc>
          <w:tcPr>
            <w:tcW w:w="3157" w:type="dxa"/>
            <w:vAlign w:val="center"/>
          </w:tcPr>
          <w:p w:rsidR="00735616" w:rsidRPr="00887F62" w:rsidRDefault="00735616" w:rsidP="00887F62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887F62">
              <w:rPr>
                <w:rFonts w:ascii="Heiti SC Light" w:eastAsia="Times New Roman" w:hAnsi="华文仿宋"/>
                <w:b/>
                <w:sz w:val="22"/>
                <w:szCs w:val="22"/>
              </w:rPr>
              <w:t>责任子项目</w:t>
            </w:r>
          </w:p>
        </w:tc>
        <w:tc>
          <w:tcPr>
            <w:tcW w:w="0" w:type="auto"/>
            <w:vAlign w:val="center"/>
          </w:tcPr>
          <w:p w:rsidR="00735616" w:rsidRPr="00887F62" w:rsidRDefault="00735616" w:rsidP="00887F62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887F62">
              <w:rPr>
                <w:rFonts w:ascii="Heiti SC Light" w:eastAsia="Times New Roman" w:hAnsi="华文仿宋"/>
                <w:b/>
                <w:sz w:val="22"/>
                <w:szCs w:val="22"/>
              </w:rPr>
              <w:t>责任清单</w:t>
            </w:r>
          </w:p>
        </w:tc>
      </w:tr>
      <w:tr w:rsidR="00735616" w:rsidRPr="00C63EF4" w:rsidTr="00887F62">
        <w:tc>
          <w:tcPr>
            <w:tcW w:w="959" w:type="dxa"/>
            <w:vMerge w:val="restart"/>
            <w:vAlign w:val="center"/>
          </w:tcPr>
          <w:p w:rsidR="00735616" w:rsidRPr="00887F62" w:rsidRDefault="00735616" w:rsidP="00887F62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  <w:r w:rsidRPr="00887F62">
              <w:rPr>
                <w:rFonts w:ascii="Heiti SC Light" w:eastAsia="Times New Roman" w:hAnsi="华文仿宋"/>
                <w:b/>
                <w:sz w:val="22"/>
                <w:szCs w:val="22"/>
              </w:rPr>
              <w:t>郭新洁</w:t>
            </w:r>
          </w:p>
        </w:tc>
        <w:tc>
          <w:tcPr>
            <w:tcW w:w="3157" w:type="dxa"/>
            <w:vAlign w:val="center"/>
          </w:tcPr>
          <w:p w:rsidR="00735616" w:rsidRPr="00887F62" w:rsidRDefault="00735616" w:rsidP="000A2DE7">
            <w:pPr>
              <w:rPr>
                <w:rFonts w:ascii="宋体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、党员教育管理与服务方面（加强党员的教育培养与管理，建立党内激励关怀帮扶机制）</w:t>
            </w:r>
          </w:p>
        </w:tc>
        <w:tc>
          <w:tcPr>
            <w:tcW w:w="0" w:type="auto"/>
            <w:vAlign w:val="center"/>
          </w:tcPr>
          <w:p w:rsidR="00735616" w:rsidRPr="00887F62" w:rsidRDefault="00735616" w:rsidP="00735616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、做好本单位党员的教育、管理与服务工作。</w:t>
            </w:r>
          </w:p>
          <w:p w:rsidR="00735616" w:rsidRPr="00887F62" w:rsidRDefault="00735616" w:rsidP="00735616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、分党校、团校有教育培训计划和工作总结。</w:t>
            </w:r>
          </w:p>
          <w:p w:rsidR="00735616" w:rsidRPr="00887F62" w:rsidRDefault="00735616" w:rsidP="00735616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、加强流动党员管理，及时接转党员组织关系。</w:t>
            </w:r>
          </w:p>
          <w:p w:rsidR="00735616" w:rsidRPr="00887F62" w:rsidRDefault="00735616" w:rsidP="00735616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、单位网页开设党建工作专栏。</w:t>
            </w:r>
          </w:p>
          <w:p w:rsidR="00735616" w:rsidRPr="00887F62" w:rsidRDefault="00735616" w:rsidP="00735616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、党建宣传、数据更新、党内统计准确及时。</w:t>
            </w:r>
          </w:p>
          <w:p w:rsidR="00735616" w:rsidRPr="00887F62" w:rsidRDefault="00735616" w:rsidP="00735616">
            <w:pPr>
              <w:widowControl/>
              <w:spacing w:line="30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、建立党内激励关怀帮扶机制。</w:t>
            </w:r>
          </w:p>
          <w:p w:rsidR="00735616" w:rsidRPr="00887F62" w:rsidRDefault="00735616" w:rsidP="00735616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、发挥阵地作用，注重加强</w:t>
            </w:r>
            <w:r w:rsidRPr="00887F62">
              <w:rPr>
                <w:rFonts w:ascii="宋体" w:hAnsi="宋体" w:cs="宋体" w:hint="eastAsia"/>
                <w:spacing w:val="-4"/>
                <w:kern w:val="0"/>
                <w:sz w:val="22"/>
                <w:szCs w:val="22"/>
              </w:rPr>
              <w:t>分党校建设。</w:t>
            </w:r>
          </w:p>
          <w:p w:rsidR="00735616" w:rsidRPr="00887F62" w:rsidRDefault="00735616" w:rsidP="00735616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、党委（党总支）、党支部书记带头</w:t>
            </w:r>
            <w:r w:rsidRPr="00887F62">
              <w:rPr>
                <w:rFonts w:ascii="宋体" w:hAnsi="宋体" w:cs="宋体" w:hint="eastAsia"/>
                <w:spacing w:val="-4"/>
                <w:kern w:val="0"/>
                <w:sz w:val="22"/>
                <w:szCs w:val="22"/>
              </w:rPr>
              <w:t>讲授党课、团课。</w:t>
            </w:r>
          </w:p>
          <w:p w:rsidR="00735616" w:rsidRPr="00887F62" w:rsidRDefault="00735616" w:rsidP="00735616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、党委（党总支）委员带头结对或定点联系党支部工作。</w:t>
            </w:r>
          </w:p>
        </w:tc>
      </w:tr>
      <w:tr w:rsidR="00735616" w:rsidRPr="00C63EF4" w:rsidTr="00887F62">
        <w:tc>
          <w:tcPr>
            <w:tcW w:w="959" w:type="dxa"/>
            <w:vMerge/>
            <w:vAlign w:val="center"/>
          </w:tcPr>
          <w:p w:rsidR="00735616" w:rsidRPr="00887F62" w:rsidRDefault="00735616" w:rsidP="00887F62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735616" w:rsidRPr="00887F62" w:rsidRDefault="00735616" w:rsidP="000A2DE7">
            <w:pPr>
              <w:rPr>
                <w:rFonts w:ascii="宋体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、发展党员工作方面（贯彻落实《中国共产党发展党员工作细则》，按照“控制总量、优化结构、提高质量、发挥作用”总要求，做好发展党员工作。）</w:t>
            </w:r>
          </w:p>
        </w:tc>
        <w:tc>
          <w:tcPr>
            <w:tcW w:w="0" w:type="auto"/>
            <w:vAlign w:val="center"/>
          </w:tcPr>
          <w:p w:rsidR="00735616" w:rsidRPr="00887F62" w:rsidRDefault="00735616" w:rsidP="00735616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、坚持把政治标准放在首位，严格发展程序和纪律，严格执行发展党员年度计划，严把发展党员入口关。发展党员材料规范，手续完备。</w:t>
            </w:r>
          </w:p>
          <w:p w:rsidR="00735616" w:rsidRPr="00887F62" w:rsidRDefault="00735616" w:rsidP="00735616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、重视在高学历、高职称人员和青年教师中培养发展党员工作。</w:t>
            </w:r>
          </w:p>
          <w:p w:rsidR="00735616" w:rsidRPr="00887F62" w:rsidRDefault="00735616" w:rsidP="00735616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12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、重视在大学生和研究生中发展党员工作，优化学生党员队伍结构。</w:t>
            </w:r>
          </w:p>
          <w:p w:rsidR="00735616" w:rsidRPr="00887F62" w:rsidRDefault="00735616" w:rsidP="00735616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13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、严格落实发展党员责任追究制，形成一级抓一级，层层负责的工作格局。</w:t>
            </w:r>
          </w:p>
          <w:p w:rsidR="00735616" w:rsidRPr="00887F62" w:rsidRDefault="00735616" w:rsidP="00735616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14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、准确规范填写、审核和保存党员发展材料。</w:t>
            </w:r>
          </w:p>
        </w:tc>
      </w:tr>
      <w:tr w:rsidR="00735616" w:rsidRPr="00C63EF4" w:rsidTr="00887F62">
        <w:tc>
          <w:tcPr>
            <w:tcW w:w="959" w:type="dxa"/>
            <w:vMerge/>
            <w:vAlign w:val="center"/>
          </w:tcPr>
          <w:p w:rsidR="00735616" w:rsidRPr="00887F62" w:rsidRDefault="00735616" w:rsidP="00887F62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735616" w:rsidRPr="00887F62" w:rsidRDefault="00735616" w:rsidP="000A2DE7">
            <w:pPr>
              <w:rPr>
                <w:rFonts w:ascii="宋体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、宣传与思想政治工作方面</w:t>
            </w: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(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切实掌握宣传与意识形态工作的领导权和主动权，坚持以人为本、立德树人，服务学校中心工作。</w:t>
            </w: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735616" w:rsidRPr="00887F62" w:rsidRDefault="00735616" w:rsidP="00735616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15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、坚持党管宣传、党管意识形态，切实掌握工作的领导权和主动权。</w:t>
            </w:r>
          </w:p>
          <w:p w:rsidR="00735616" w:rsidRPr="00887F62" w:rsidRDefault="00735616" w:rsidP="00735616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16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、坚持立德树人，加强教职工思想道德、职业道德教育，加强师德师风建设。</w:t>
            </w:r>
          </w:p>
          <w:p w:rsidR="00735616" w:rsidRPr="00887F62" w:rsidRDefault="00735616" w:rsidP="00735616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17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、坚持以人为本，加强大学生思想政治教育工作，加强学风建设。</w:t>
            </w:r>
          </w:p>
          <w:p w:rsidR="00735616" w:rsidRPr="00887F62" w:rsidRDefault="00735616" w:rsidP="00735616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18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、规范宣传思想阵地管理，提升教育信息宣传引导能</w:t>
            </w:r>
          </w:p>
          <w:p w:rsidR="00735616" w:rsidRPr="00887F62" w:rsidRDefault="00735616" w:rsidP="00735616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力，营造良好教育舆论环境。</w:t>
            </w:r>
          </w:p>
          <w:p w:rsidR="00735616" w:rsidRPr="00887F62" w:rsidRDefault="00735616" w:rsidP="00735616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19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、重视本单位辅导员、班主任、团委书记等一线思想政治教育工作队伍建设。</w:t>
            </w:r>
          </w:p>
          <w:p w:rsidR="00735616" w:rsidRPr="00887F62" w:rsidRDefault="00735616" w:rsidP="00735616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20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、二级党组织书记是意识形态工作第一责任人。</w:t>
            </w:r>
          </w:p>
          <w:p w:rsidR="00735616" w:rsidRPr="00887F62" w:rsidRDefault="00735616" w:rsidP="00735616">
            <w:pPr>
              <w:widowControl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21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、重视思想政治工作，加强师生心理健康教育、突发事件处理等工作。</w:t>
            </w:r>
          </w:p>
        </w:tc>
      </w:tr>
      <w:tr w:rsidR="00735616" w:rsidRPr="00C63EF4" w:rsidTr="00887F62">
        <w:tc>
          <w:tcPr>
            <w:tcW w:w="959" w:type="dxa"/>
            <w:vMerge/>
            <w:vAlign w:val="center"/>
          </w:tcPr>
          <w:p w:rsidR="00735616" w:rsidRPr="00887F62" w:rsidRDefault="00735616" w:rsidP="00887F62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735616" w:rsidRPr="00887F62" w:rsidRDefault="00735616" w:rsidP="000A2DE7">
            <w:pPr>
              <w:rPr>
                <w:rFonts w:ascii="宋体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、综治维稳方面（重视综治维稳工作，共创平安和谐校园）</w:t>
            </w:r>
          </w:p>
        </w:tc>
        <w:tc>
          <w:tcPr>
            <w:tcW w:w="0" w:type="auto"/>
            <w:vAlign w:val="center"/>
          </w:tcPr>
          <w:p w:rsidR="00735616" w:rsidRPr="00887F62" w:rsidRDefault="00735616" w:rsidP="00735616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22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、健全综治维稳工作机构，及时报送相关情报信息。</w:t>
            </w:r>
          </w:p>
          <w:p w:rsidR="00735616" w:rsidRPr="00887F62" w:rsidRDefault="00735616" w:rsidP="00735616">
            <w:pPr>
              <w:widowControl/>
              <w:spacing w:line="29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23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、有处置突发事件工作预案，无重大责任事故发生。</w:t>
            </w: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24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、切实做好对邪教、法轮功、非法传教等违法犯罪活动的防控工作。</w:t>
            </w:r>
          </w:p>
        </w:tc>
      </w:tr>
      <w:tr w:rsidR="00735616" w:rsidRPr="00C63EF4" w:rsidTr="00887F62">
        <w:tc>
          <w:tcPr>
            <w:tcW w:w="959" w:type="dxa"/>
            <w:vMerge/>
            <w:vAlign w:val="center"/>
          </w:tcPr>
          <w:p w:rsidR="00735616" w:rsidRPr="00887F62" w:rsidRDefault="00735616" w:rsidP="00887F62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735616" w:rsidRPr="00887F62" w:rsidRDefault="00735616" w:rsidP="000A2DE7">
            <w:pPr>
              <w:rPr>
                <w:rFonts w:ascii="宋体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、群团组织工作方面（加强党对群团组织的领导，充分发挥群团组织在立德树人、民主管理工作中的作用）</w:t>
            </w:r>
          </w:p>
        </w:tc>
        <w:tc>
          <w:tcPr>
            <w:tcW w:w="0" w:type="auto"/>
            <w:vAlign w:val="center"/>
          </w:tcPr>
          <w:p w:rsidR="00735616" w:rsidRPr="00887F62" w:rsidRDefault="00735616" w:rsidP="00735616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25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、定期召开教职工大会（或代表大会），规范会议程序，认真落实大会提案，充分发挥教职工大会在立德树人、民主管理工作中的作用。</w:t>
            </w:r>
          </w:p>
          <w:p w:rsidR="00735616" w:rsidRPr="00887F62" w:rsidRDefault="00735616" w:rsidP="00735616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26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、健全分工会组织，及时换届，充分发挥分工会在立德树人、民主管理工作中的作用。</w:t>
            </w:r>
          </w:p>
          <w:p w:rsidR="00735616" w:rsidRPr="00887F62" w:rsidRDefault="00735616" w:rsidP="00735616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27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、积极推进党建带团建工作。加强对共青团、学生会、研究生会组织活动的指导，规范社团组织活动。</w:t>
            </w:r>
          </w:p>
          <w:p w:rsidR="00735616" w:rsidRPr="00887F62" w:rsidRDefault="00735616" w:rsidP="00735616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28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、班子成员结对联系群团组织工作。</w:t>
            </w:r>
          </w:p>
        </w:tc>
      </w:tr>
      <w:tr w:rsidR="00735616" w:rsidRPr="00C63EF4" w:rsidTr="00887F62">
        <w:tc>
          <w:tcPr>
            <w:tcW w:w="959" w:type="dxa"/>
            <w:vMerge/>
            <w:vAlign w:val="center"/>
          </w:tcPr>
          <w:p w:rsidR="00735616" w:rsidRPr="00887F62" w:rsidRDefault="00735616" w:rsidP="00887F62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735616" w:rsidRPr="00887F62" w:rsidRDefault="00735616" w:rsidP="000A2DE7">
            <w:pPr>
              <w:rPr>
                <w:rFonts w:ascii="宋体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、统战工作方面（加强党对统战工作的领导，充分发挥统战对象在立德树人、民主管理工作中的作用）</w:t>
            </w:r>
          </w:p>
        </w:tc>
        <w:tc>
          <w:tcPr>
            <w:tcW w:w="0" w:type="auto"/>
            <w:vAlign w:val="center"/>
          </w:tcPr>
          <w:p w:rsidR="00735616" w:rsidRPr="00887F62" w:rsidRDefault="00735616" w:rsidP="00735616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29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、完善和坚持党委联系人大代表、政协委员、民主党派和无党派人士制度。</w:t>
            </w:r>
          </w:p>
          <w:p w:rsidR="00735616" w:rsidRPr="00887F62" w:rsidRDefault="00735616" w:rsidP="00735616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30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、做好人大代表、政协委员、民主党派成员和党外知识分子工作、民族工作、海内外统战工作、宗教工作。</w:t>
            </w:r>
          </w:p>
          <w:p w:rsidR="00735616" w:rsidRPr="00887F62" w:rsidRDefault="00735616" w:rsidP="00735616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31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、及时通报本单位重大事情并征求统战对象意见。</w:t>
            </w:r>
          </w:p>
          <w:p w:rsidR="00735616" w:rsidRPr="00887F62" w:rsidRDefault="00735616" w:rsidP="00735616">
            <w:pPr>
              <w:widowControl/>
              <w:spacing w:line="340" w:lineRule="atLeast"/>
              <w:ind w:leftChars="-23" w:left="31680" w:firstLineChars="1" w:firstLine="31680"/>
              <w:rPr>
                <w:rFonts w:ascii="宋体" w:cs="宋体"/>
                <w:kern w:val="0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32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、班子成员结对联系人大代表、政协委员、民主党派和无党派人士。</w:t>
            </w:r>
          </w:p>
        </w:tc>
      </w:tr>
      <w:tr w:rsidR="00735616" w:rsidRPr="00C63EF4" w:rsidTr="00887F62">
        <w:tc>
          <w:tcPr>
            <w:tcW w:w="959" w:type="dxa"/>
            <w:vMerge/>
            <w:vAlign w:val="center"/>
          </w:tcPr>
          <w:p w:rsidR="00735616" w:rsidRPr="00887F62" w:rsidRDefault="00735616" w:rsidP="00887F62">
            <w:pPr>
              <w:jc w:val="center"/>
              <w:rPr>
                <w:rFonts w:ascii="Heiti SC Light" w:eastAsia="Times New Roman" w:hAnsi="华文仿宋"/>
                <w:b/>
                <w:sz w:val="22"/>
                <w:szCs w:val="22"/>
              </w:rPr>
            </w:pPr>
          </w:p>
        </w:tc>
        <w:tc>
          <w:tcPr>
            <w:tcW w:w="3157" w:type="dxa"/>
            <w:vAlign w:val="center"/>
          </w:tcPr>
          <w:p w:rsidR="00735616" w:rsidRPr="00887F62" w:rsidRDefault="00735616" w:rsidP="000A2DE7">
            <w:pPr>
              <w:rPr>
                <w:rFonts w:ascii="宋体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、党建创新工作方面</w:t>
            </w:r>
          </w:p>
        </w:tc>
        <w:tc>
          <w:tcPr>
            <w:tcW w:w="0" w:type="auto"/>
            <w:vAlign w:val="center"/>
          </w:tcPr>
          <w:p w:rsidR="00735616" w:rsidRPr="00887F62" w:rsidRDefault="00735616" w:rsidP="000A2DE7">
            <w:pPr>
              <w:rPr>
                <w:rFonts w:ascii="宋体"/>
                <w:sz w:val="22"/>
                <w:szCs w:val="22"/>
              </w:rPr>
            </w:pPr>
            <w:r w:rsidRPr="00887F62">
              <w:rPr>
                <w:rFonts w:ascii="宋体" w:hAnsi="宋体" w:cs="宋体"/>
                <w:kern w:val="0"/>
                <w:sz w:val="22"/>
                <w:szCs w:val="22"/>
              </w:rPr>
              <w:t>33</w:t>
            </w:r>
            <w:r w:rsidRPr="00887F62">
              <w:rPr>
                <w:rFonts w:ascii="宋体" w:hAnsi="宋体" w:cs="宋体" w:hint="eastAsia"/>
                <w:kern w:val="0"/>
                <w:sz w:val="22"/>
                <w:szCs w:val="22"/>
              </w:rPr>
              <w:t>、围绕新时期党建工作的重点、难点和热点问题，积极推进理论创新、方法创新和制度创新，形成具有鲜明特点和开创性的新思路、新方法、新举措、新经验，具有一定的推广价值。</w:t>
            </w:r>
          </w:p>
        </w:tc>
      </w:tr>
    </w:tbl>
    <w:p w:rsidR="00735616" w:rsidRDefault="00735616"/>
    <w:sectPr w:rsidR="00735616" w:rsidSect="00D65A5D">
      <w:pgSz w:w="11900" w:h="16840"/>
      <w:pgMar w:top="1304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iti SC Light">
    <w:altName w:val="Times New Roman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华文仿宋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177"/>
    <w:rsid w:val="000617BB"/>
    <w:rsid w:val="000A2DE7"/>
    <w:rsid w:val="002C01EC"/>
    <w:rsid w:val="00463177"/>
    <w:rsid w:val="006C7EC6"/>
    <w:rsid w:val="006F66C0"/>
    <w:rsid w:val="00735616"/>
    <w:rsid w:val="00737991"/>
    <w:rsid w:val="00887F62"/>
    <w:rsid w:val="00A778B3"/>
    <w:rsid w:val="00C63EF4"/>
    <w:rsid w:val="00D65A5D"/>
    <w:rsid w:val="00E07D59"/>
    <w:rsid w:val="00EB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7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317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218</Words>
  <Characters>1246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山东财经大学文学与新闻传播学院</dc:title>
  <dc:subject/>
  <dc:creator>y t</dc:creator>
  <cp:keywords/>
  <dc:description/>
  <cp:lastModifiedBy>雨林木风</cp:lastModifiedBy>
  <cp:revision>2</cp:revision>
  <dcterms:created xsi:type="dcterms:W3CDTF">2015-11-11T07:40:00Z</dcterms:created>
  <dcterms:modified xsi:type="dcterms:W3CDTF">2015-11-11T07:40:00Z</dcterms:modified>
</cp:coreProperties>
</file>